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E25B96">
              <w:rPr>
                <w:rFonts w:ascii="Times New Roman" w:hAnsi="Times New Roman"/>
                <w:b/>
                <w:smallCaps/>
                <w:sz w:val="20"/>
              </w:rPr>
              <w:t>112487</w:t>
            </w:r>
            <w:r w:rsidR="00B64532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7F48B6">
              <w:rPr>
                <w:rFonts w:ascii="Times New Roman" w:hAnsi="Times New Roman"/>
                <w:b/>
                <w:smallCaps/>
                <w:sz w:val="20"/>
              </w:rPr>
              <w:t>06.03.2023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7F48B6" w:rsidRPr="000665B6" w:rsidRDefault="007F48B6" w:rsidP="007F48B6">
      <w:pPr>
        <w:jc w:val="center"/>
        <w:rPr>
          <w:rFonts w:ascii="Times New Roman" w:hAnsi="Times New Roman"/>
          <w:b/>
          <w:i/>
          <w:szCs w:val="28"/>
          <w:u w:val="single"/>
        </w:rPr>
      </w:pPr>
      <w:r w:rsidRPr="000665B6">
        <w:rPr>
          <w:rFonts w:ascii="Times New Roman" w:hAnsi="Times New Roman"/>
          <w:b/>
          <w:i/>
          <w:szCs w:val="28"/>
        </w:rPr>
        <w:t xml:space="preserve">șef secție rurală </w:t>
      </w:r>
      <w:r w:rsidRPr="000665B6">
        <w:rPr>
          <w:rFonts w:ascii="Times New Roman" w:hAnsi="Times New Roman"/>
          <w:b/>
          <w:i/>
          <w:color w:val="000000" w:themeColor="text1"/>
          <w:szCs w:val="28"/>
        </w:rPr>
        <w:t>II la Secţia 8 Poliţie Rurală Rast</w:t>
      </w:r>
    </w:p>
    <w:p w:rsidR="004149A7" w:rsidRPr="00B64532" w:rsidRDefault="004149A7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28"/>
        <w:gridCol w:w="1896"/>
        <w:gridCol w:w="1614"/>
      </w:tblGrid>
      <w:tr w:rsidR="000D7DB8" w:rsidRPr="009D196F" w:rsidTr="000D7DB8">
        <w:trPr>
          <w:cantSplit/>
          <w:trHeight w:val="567"/>
          <w:jc w:val="center"/>
        </w:trPr>
        <w:tc>
          <w:tcPr>
            <w:tcW w:w="655" w:type="pct"/>
            <w:vAlign w:val="center"/>
          </w:tcPr>
          <w:p w:rsidR="000D7DB8" w:rsidRPr="007F48B6" w:rsidRDefault="000D7DB8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Nr.</w:t>
            </w:r>
          </w:p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crt.</w:t>
            </w:r>
          </w:p>
        </w:tc>
        <w:tc>
          <w:tcPr>
            <w:tcW w:w="1126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 xml:space="preserve">Cod </w:t>
            </w:r>
          </w:p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Concurs</w:t>
            </w:r>
          </w:p>
        </w:tc>
        <w:tc>
          <w:tcPr>
            <w:tcW w:w="1739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Nota obținută</w:t>
            </w:r>
          </w:p>
        </w:tc>
        <w:tc>
          <w:tcPr>
            <w:tcW w:w="1480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szCs w:val="28"/>
              </w:rPr>
              <w:t>Observaţii</w:t>
            </w:r>
          </w:p>
        </w:tc>
      </w:tr>
      <w:tr w:rsidR="000D7DB8" w:rsidRPr="009D196F" w:rsidTr="000D7DB8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0D7DB8" w:rsidRPr="007F48B6" w:rsidRDefault="000D7DB8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szCs w:val="28"/>
              </w:rPr>
            </w:pPr>
            <w:r w:rsidRPr="007F48B6">
              <w:rPr>
                <w:rFonts w:ascii="Times New Roman" w:hAnsi="Times New Roman"/>
                <w:szCs w:val="28"/>
              </w:rPr>
              <w:t>111511</w:t>
            </w:r>
          </w:p>
        </w:tc>
        <w:tc>
          <w:tcPr>
            <w:tcW w:w="1739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8,45</w:t>
            </w:r>
          </w:p>
        </w:tc>
        <w:tc>
          <w:tcPr>
            <w:tcW w:w="1480" w:type="pct"/>
            <w:vAlign w:val="center"/>
          </w:tcPr>
          <w:p w:rsidR="000D7DB8" w:rsidRPr="007F48B6" w:rsidRDefault="000D7DB8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00306" w:rsidRDefault="001D7B44" w:rsidP="000D7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2FE" w:rsidRDefault="000232FE" w:rsidP="00063147">
      <w:r>
        <w:separator/>
      </w:r>
    </w:p>
  </w:endnote>
  <w:endnote w:type="continuationSeparator" w:id="0">
    <w:p w:rsidR="000232FE" w:rsidRDefault="000232F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D7DB8">
          <w:rPr>
            <w:rFonts w:ascii="Times New Roman" w:hAnsi="Times New Roman"/>
            <w:noProof/>
            <w:sz w:val="16"/>
            <w:szCs w:val="16"/>
          </w:rPr>
          <w:t>1</w: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D7DB8">
          <w:rPr>
            <w:rFonts w:ascii="Times New Roman" w:hAnsi="Times New Roman"/>
            <w:noProof/>
            <w:sz w:val="16"/>
            <w:szCs w:val="16"/>
          </w:rPr>
          <w:t>1</w:t>
        </w:r>
        <w:r w:rsidR="00F51F6C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2FE" w:rsidRDefault="000232FE" w:rsidP="00063147">
      <w:r>
        <w:separator/>
      </w:r>
    </w:p>
  </w:footnote>
  <w:footnote w:type="continuationSeparator" w:id="0">
    <w:p w:rsidR="000232FE" w:rsidRDefault="000232F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32FE"/>
    <w:rsid w:val="0002697C"/>
    <w:rsid w:val="000451DF"/>
    <w:rsid w:val="00063147"/>
    <w:rsid w:val="000D4137"/>
    <w:rsid w:val="000D6813"/>
    <w:rsid w:val="000D7DB8"/>
    <w:rsid w:val="000F01E1"/>
    <w:rsid w:val="00107186"/>
    <w:rsid w:val="0011572B"/>
    <w:rsid w:val="001256A3"/>
    <w:rsid w:val="001448E9"/>
    <w:rsid w:val="00155D72"/>
    <w:rsid w:val="001649A1"/>
    <w:rsid w:val="001A1C33"/>
    <w:rsid w:val="001A3CC0"/>
    <w:rsid w:val="001D7B44"/>
    <w:rsid w:val="001E279D"/>
    <w:rsid w:val="001E32AE"/>
    <w:rsid w:val="001E5D36"/>
    <w:rsid w:val="0021093D"/>
    <w:rsid w:val="0023076F"/>
    <w:rsid w:val="00253AF3"/>
    <w:rsid w:val="00266D95"/>
    <w:rsid w:val="002809EA"/>
    <w:rsid w:val="002978EB"/>
    <w:rsid w:val="002B3FBB"/>
    <w:rsid w:val="002D274D"/>
    <w:rsid w:val="003020B5"/>
    <w:rsid w:val="00375125"/>
    <w:rsid w:val="00394275"/>
    <w:rsid w:val="003E48AB"/>
    <w:rsid w:val="00407E7C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241AC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7F48B6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6623F"/>
    <w:rsid w:val="0098270F"/>
    <w:rsid w:val="009B5673"/>
    <w:rsid w:val="009B7E84"/>
    <w:rsid w:val="009C6D66"/>
    <w:rsid w:val="009D1CE9"/>
    <w:rsid w:val="00A56D3A"/>
    <w:rsid w:val="00A63901"/>
    <w:rsid w:val="00A84562"/>
    <w:rsid w:val="00A87D3F"/>
    <w:rsid w:val="00AB0AD8"/>
    <w:rsid w:val="00AD4FBC"/>
    <w:rsid w:val="00AE532F"/>
    <w:rsid w:val="00B57983"/>
    <w:rsid w:val="00B64532"/>
    <w:rsid w:val="00BA18F4"/>
    <w:rsid w:val="00BD15B7"/>
    <w:rsid w:val="00BE083D"/>
    <w:rsid w:val="00C12DA3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25B96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51F6C"/>
    <w:rsid w:val="00F6579E"/>
    <w:rsid w:val="00F945D3"/>
    <w:rsid w:val="00FA70FB"/>
    <w:rsid w:val="00FC104F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6D55-FC79-43E4-959D-A3EB752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2023-02-23T19:04:00Z</cp:lastPrinted>
  <dcterms:created xsi:type="dcterms:W3CDTF">2023-03-06T20:30:00Z</dcterms:created>
  <dcterms:modified xsi:type="dcterms:W3CDTF">2023-03-06T20:30:00Z</dcterms:modified>
</cp:coreProperties>
</file>